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color w:val="565656"/>
          <w:sz w:val="20"/>
          <w:szCs w:val="20"/>
          <w:rtl w:val="0"/>
        </w:rPr>
        <w:t xml:space="preserve">*WICHTIG: Bei Möglichkeit, bitte am Computer ausfüllen und an </w:t>
      </w:r>
      <w:hyperlink r:id="rId6">
        <w:r w:rsidDel="00000000" w:rsidR="00000000" w:rsidRPr="00000000">
          <w:rPr>
            <w:b w:val="1"/>
            <w:color w:val="565656"/>
            <w:sz w:val="20"/>
            <w:szCs w:val="20"/>
            <w:rtl w:val="0"/>
          </w:rPr>
          <w:t xml:space="preserve">sbc@stic.de</w:t>
        </w:r>
      </w:hyperlink>
      <w:r w:rsidDel="00000000" w:rsidR="00000000" w:rsidRPr="00000000">
        <w:rPr>
          <w:b w:val="1"/>
          <w:color w:val="565656"/>
          <w:sz w:val="20"/>
          <w:szCs w:val="20"/>
          <w:rtl w:val="0"/>
        </w:rPr>
        <w:t xml:space="preserve"> mailen.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645"/>
        <w:gridCol w:w="7110"/>
        <w:tblGridChange w:id="0">
          <w:tblGrid>
            <w:gridCol w:w="3645"/>
            <w:gridCol w:w="7110"/>
          </w:tblGrid>
        </w:tblGridChange>
      </w:tblGrid>
      <w:tr>
        <w:trPr>
          <w:trHeight w:val="8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before="240"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INFORMATIONEN ZUM ARBEITGEBER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Branche &amp; Art des Unternehmens: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 und Adresse der Firma: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Mitarbeiterzahl und Standorte: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KM Entfernung zu nächsten Grenzübergang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Ansprechpartner für Bewerber: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(Name, Telefonnummer, E-Mail-Adresse, Website)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Gewünschte Bewerbungswege: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Online-Formular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Schriftlich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Für welchen Standort wird gesucht: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Gesuchte Position: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Eintrittsdatum: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3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 der Anstellung: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Vollzeit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Teilzeit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Minijob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nur Studenten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Gewerbe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Unbefristet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Befristet (bitte Zeitraum nennen)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Vorgesehenes Gehalt: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Konkrete Beschreibung der Stelle: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Aufgaben, Verantwortungsbereich der Stelle: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26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Besondere Arbeitsbedingungen: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Reisetätigkeit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eigenes Fahrzeug nötig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Dienstwagen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Schichtdienst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Probetag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Probezeit (länge angeben)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Flexible Arbeitszeiten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Arbeit draußen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Andere (bitte nennen)</w:t>
            </w:r>
          </w:p>
        </w:tc>
      </w:tr>
      <w:tr>
        <w:trPr>
          <w:trHeight w:val="80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before="240"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ANFORDERUNGEN AN DEN BEWERBER</w:t>
            </w:r>
          </w:p>
        </w:tc>
      </w:tr>
      <w:tr>
        <w:trPr>
          <w:trHeight w:val="7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Sprachkenntnisse in Deutsch: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Nicht erforderlich     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Grundkenntnisse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Kommunikativ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Gute Kenntnisse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Sehr gute Kenntnisse</w:t>
            </w:r>
          </w:p>
        </w:tc>
      </w:tr>
      <w:tr>
        <w:trPr>
          <w:trHeight w:val="1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Gewünschte Zusatzqualifikationen: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Führerschein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Sonderführerschein (Klasse nennen)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Erlaubnisse (bitte nennen)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Zertifikate (bitte nennen)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Andere (bitte nennen)</w:t>
            </w:r>
          </w:p>
        </w:tc>
      </w:tr>
      <w:tr>
        <w:trPr>
          <w:trHeight w:val="8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Gewünschte Ausbildung und Abschlüsse: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Gewünschte berufliche Erfahrung: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566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>
        <w:color w:val="565656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jc w:val="center"/>
      <w:rPr>
        <w:color w:val="565656"/>
        <w:sz w:val="20"/>
        <w:szCs w:val="20"/>
      </w:rPr>
    </w:pPr>
    <w:r w:rsidDel="00000000" w:rsidR="00000000" w:rsidRPr="00000000">
      <w:rPr>
        <w:color w:val="565656"/>
        <w:sz w:val="20"/>
        <w:szCs w:val="20"/>
        <w:rtl w:val="0"/>
      </w:rPr>
      <w:t xml:space="preserve">weitere Informationen und Kontakt ⣿ tel.: +49 (0) 3341 335 3721 ⣿ </w:t>
    </w:r>
    <w:hyperlink r:id="rId1">
      <w:r w:rsidDel="00000000" w:rsidR="00000000" w:rsidRPr="00000000">
        <w:rPr>
          <w:color w:val="565656"/>
          <w:sz w:val="20"/>
          <w:szCs w:val="20"/>
          <w:rtl w:val="0"/>
        </w:rPr>
        <w:t xml:space="preserve">sbc@stic.de</w:t>
      </w:r>
    </w:hyperlink>
    <w:r w:rsidDel="00000000" w:rsidR="00000000" w:rsidRPr="00000000">
      <w:rPr>
        <w:color w:val="565656"/>
        <w:sz w:val="20"/>
        <w:szCs w:val="20"/>
        <w:rtl w:val="0"/>
      </w:rPr>
      <w:t xml:space="preserve"> ⣿ Strausberg</w:t>
    </w:r>
  </w:p>
  <w:p w:rsidR="00000000" w:rsidDel="00000000" w:rsidP="00000000" w:rsidRDefault="00000000" w:rsidRPr="00000000" w14:paraId="0000004E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>
        <w:rFonts w:ascii="Calibri" w:cs="Calibri" w:eastAsia="Calibri" w:hAnsi="Calibri"/>
        <w:color w:val="666666"/>
        <w:sz w:val="16"/>
        <w:szCs w:val="16"/>
        <w:highlight w:val="white"/>
      </w:rPr>
    </w:pPr>
    <w:r w:rsidDel="00000000" w:rsidR="00000000" w:rsidRPr="00000000">
      <w:rPr>
        <w:rFonts w:ascii="Calibri" w:cs="Calibri" w:eastAsia="Calibri" w:hAnsi="Calibri"/>
        <w:color w:val="666666"/>
        <w:sz w:val="16"/>
        <w:szCs w:val="16"/>
        <w:highlight w:val="white"/>
        <w:rtl w:val="0"/>
      </w:rPr>
      <w:t xml:space="preserve">Wirtschaftsfördergesellschaft Märkisch-Oderland mbH</w:t>
      <w:tab/>
      <w:tab/>
      <w:tab/>
      <w:t xml:space="preserve">Service- und BeratungsCentrum der Euroregion POMERANIA</w:t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3143250</wp:posOffset>
          </wp:positionH>
          <wp:positionV relativeFrom="paragraph">
            <wp:posOffset>52388</wp:posOffset>
          </wp:positionV>
          <wp:extent cx="3174365" cy="981710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74365" cy="9817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104775</wp:posOffset>
          </wp:positionV>
          <wp:extent cx="2443480" cy="876300"/>
          <wp:effectExtent b="0" l="0" r="0" t="0"/>
          <wp:wrapTopAndBottom distB="0" dist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43480" cy="876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rPr>
        <w:rFonts w:ascii="Calibri" w:cs="Calibri" w:eastAsia="Calibri" w:hAnsi="Calibri"/>
        <w:color w:val="666666"/>
        <w:sz w:val="16"/>
        <w:szCs w:val="16"/>
        <w:highlight w:val="white"/>
      </w:rPr>
    </w:pPr>
    <w:r w:rsidDel="00000000" w:rsidR="00000000" w:rsidRPr="00000000">
      <w:rPr>
        <w:rFonts w:ascii="Calibri" w:cs="Calibri" w:eastAsia="Calibri" w:hAnsi="Calibri"/>
        <w:color w:val="666666"/>
        <w:sz w:val="16"/>
        <w:szCs w:val="16"/>
        <w:highlight w:val="white"/>
        <w:rtl w:val="0"/>
      </w:rPr>
      <w:t xml:space="preserve">Garzauer Chaussee 1a, 15344 Strausberg</w:t>
      <w:tab/>
      <w:tab/>
      <w:tab/>
      <w:tab/>
    </w:r>
    <w:r w:rsidDel="00000000" w:rsidR="00000000" w:rsidRPr="00000000">
      <w:rPr>
        <w:rFonts w:ascii="Trebuchet MS" w:cs="Trebuchet MS" w:eastAsia="Trebuchet MS" w:hAnsi="Trebuchet MS"/>
        <w:color w:val="666666"/>
        <w:sz w:val="16"/>
        <w:szCs w:val="16"/>
        <w:highlight w:val="white"/>
        <w:rtl w:val="0"/>
      </w:rPr>
      <w:t xml:space="preserve">Dieses Projekt wird durch die Europäische Union aus Mitteln des EU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>
        <w:rFonts w:ascii="Trebuchet MS" w:cs="Trebuchet MS" w:eastAsia="Trebuchet MS" w:hAnsi="Trebuchet MS"/>
        <w:color w:val="666666"/>
        <w:sz w:val="16"/>
        <w:szCs w:val="16"/>
        <w:highlight w:val="white"/>
      </w:rPr>
    </w:pPr>
    <w:hyperlink r:id="rId3">
      <w:r w:rsidDel="00000000" w:rsidR="00000000" w:rsidRPr="00000000">
        <w:rPr>
          <w:rFonts w:ascii="Calibri" w:cs="Calibri" w:eastAsia="Calibri" w:hAnsi="Calibri"/>
          <w:color w:val="666666"/>
          <w:sz w:val="16"/>
          <w:szCs w:val="16"/>
          <w:highlight w:val="white"/>
          <w:rtl w:val="0"/>
        </w:rPr>
        <w:t xml:space="preserve">www.stic.de</w:t>
      </w:r>
    </w:hyperlink>
    <w:r w:rsidDel="00000000" w:rsidR="00000000" w:rsidRPr="00000000">
      <w:rPr>
        <w:rFonts w:ascii="Calibri" w:cs="Calibri" w:eastAsia="Calibri" w:hAnsi="Calibri"/>
        <w:color w:val="666666"/>
        <w:sz w:val="16"/>
        <w:szCs w:val="16"/>
        <w:highlight w:val="white"/>
        <w:rtl w:val="0"/>
      </w:rPr>
      <w:tab/>
      <w:tab/>
      <w:tab/>
      <w:tab/>
      <w:tab/>
      <w:tab/>
    </w:r>
    <w:r w:rsidDel="00000000" w:rsidR="00000000" w:rsidRPr="00000000">
      <w:rPr>
        <w:rFonts w:ascii="Trebuchet MS" w:cs="Trebuchet MS" w:eastAsia="Trebuchet MS" w:hAnsi="Trebuchet MS"/>
        <w:color w:val="666666"/>
        <w:sz w:val="16"/>
        <w:szCs w:val="16"/>
        <w:highlight w:val="white"/>
        <w:rtl w:val="0"/>
      </w:rPr>
      <w:t xml:space="preserve">Fonds für regionale Entwicklung (INTERREG V A) kofinanziert.</w:t>
    </w:r>
  </w:p>
  <w:p w:rsidR="00000000" w:rsidDel="00000000" w:rsidP="00000000" w:rsidRDefault="00000000" w:rsidRPr="00000000" w14:paraId="0000004A">
    <w:pPr>
      <w:rPr>
        <w:rFonts w:ascii="Trebuchet MS" w:cs="Trebuchet MS" w:eastAsia="Trebuchet MS" w:hAnsi="Trebuchet MS"/>
        <w:color w:val="666666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rPr>
        <w:rFonts w:ascii="Calibri" w:cs="Calibri" w:eastAsia="Calibri" w:hAnsi="Calibri"/>
        <w:color w:val="666666"/>
        <w:sz w:val="16"/>
        <w:szCs w:val="16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bc@stic.d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bc@stic.d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hyperlink" Target="http://www.stic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